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7FF26" w14:textId="2F18CE36" w:rsidR="00D76FC8" w:rsidRDefault="00D76FC8">
      <w:r>
        <w:t>Note to faculty: This is a starting point. Please adapt to your course context as you see fit. There are [bracketed] words and phrases that will need adjustment.</w:t>
      </w:r>
    </w:p>
    <w:p w14:paraId="696C8A42" w14:textId="77777777" w:rsidR="00D76FC8" w:rsidRDefault="00D76FC8"/>
    <w:p w14:paraId="121AA00C" w14:textId="7BA44EB6" w:rsidR="00133CBF" w:rsidRPr="00D76FC8" w:rsidRDefault="009F5CFF" w:rsidP="00D76FC8">
      <w:pPr>
        <w:jc w:val="center"/>
        <w:rPr>
          <w:b/>
          <w:bCs/>
        </w:rPr>
      </w:pPr>
      <w:r w:rsidRPr="00D76FC8">
        <w:rPr>
          <w:b/>
          <w:bCs/>
        </w:rPr>
        <w:t>Labor Market Insights Research Assignment: Connecting C</w:t>
      </w:r>
      <w:r w:rsidR="002C3A2E" w:rsidRPr="00D76FC8">
        <w:rPr>
          <w:b/>
          <w:bCs/>
        </w:rPr>
        <w:t>areer</w:t>
      </w:r>
      <w:r w:rsidRPr="00D76FC8">
        <w:rPr>
          <w:b/>
          <w:bCs/>
        </w:rPr>
        <w:t xml:space="preserve"> Competencies with your learning in </w:t>
      </w:r>
      <w:r w:rsidRPr="00D76FC8">
        <w:rPr>
          <w:b/>
          <w:bCs/>
          <w:highlight w:val="yellow"/>
        </w:rPr>
        <w:t>[course prefix, course number, course title]</w:t>
      </w:r>
      <w:r w:rsidRPr="00D76FC8">
        <w:rPr>
          <w:b/>
          <w:bCs/>
        </w:rPr>
        <w:t>.</w:t>
      </w:r>
    </w:p>
    <w:p w14:paraId="690EEB7C" w14:textId="77777777" w:rsidR="009F5CFF" w:rsidRDefault="009F5CFF"/>
    <w:p w14:paraId="7779343C" w14:textId="06D74D1F" w:rsidR="009F5CFF" w:rsidRDefault="009F5CFF">
      <w:r w:rsidRPr="00766FE6">
        <w:rPr>
          <w:b/>
          <w:bCs/>
        </w:rPr>
        <w:t>Purpose</w:t>
      </w:r>
      <w:r>
        <w:t>:</w:t>
      </w:r>
    </w:p>
    <w:p w14:paraId="55E35EF6" w14:textId="6B60B9D9" w:rsidR="00B8120A" w:rsidRDefault="009F5CFF">
      <w:r>
        <w:t xml:space="preserve">While I would love for you all to major in </w:t>
      </w:r>
      <w:r w:rsidRPr="00D76FC8">
        <w:rPr>
          <w:highlight w:val="yellow"/>
        </w:rPr>
        <w:t>[this field]</w:t>
      </w:r>
      <w:r>
        <w:t>, I recognize that many of you have wildly varying ideas about what your professional life may look like after graduation and about which major is best suited to get you there. Part of my job is to help you think about what those career aspirations are or could be and about how this class can help you accomplish them. Every possible paying job</w:t>
      </w:r>
      <w:r w:rsidR="00ED49BF">
        <w:t xml:space="preserve"> (</w:t>
      </w:r>
      <w:r w:rsidR="0052541C">
        <w:t>existing</w:t>
      </w:r>
      <w:r w:rsidR="00ED49BF">
        <w:t xml:space="preserve"> and </w:t>
      </w:r>
      <w:r w:rsidR="0052541C">
        <w:t>yet to exist</w:t>
      </w:r>
      <w:r w:rsidR="00ED49BF">
        <w:t>)</w:t>
      </w:r>
      <w:r>
        <w:t xml:space="preserve"> out there in the world requires a set of core competencies for success. As you will soon see, most of these competencies are not synonymous with college majors. For example, you cannot earn a degree from WSU </w:t>
      </w:r>
      <w:r w:rsidR="0052541C">
        <w:t xml:space="preserve">or anywhere </w:t>
      </w:r>
      <w:r>
        <w:t>in</w:t>
      </w:r>
      <w:r w:rsidR="00D76FC8">
        <w:t xml:space="preserve"> “oral communication” or</w:t>
      </w:r>
      <w:r>
        <w:t xml:space="preserve"> “social perceptiveness” or “</w:t>
      </w:r>
      <w:r w:rsidR="00B8120A">
        <w:t xml:space="preserve">judgment and decision-making.” Yet these are </w:t>
      </w:r>
      <w:r w:rsidR="00D76FC8">
        <w:t>several</w:t>
      </w:r>
      <w:r w:rsidR="00ED49BF">
        <w:t xml:space="preserve"> of </w:t>
      </w:r>
      <w:r w:rsidR="00B8120A">
        <w:t xml:space="preserve">the skills that employers repeatedly look for in new hires. </w:t>
      </w:r>
    </w:p>
    <w:p w14:paraId="4A251857" w14:textId="77777777" w:rsidR="00B8120A" w:rsidRDefault="00B8120A"/>
    <w:p w14:paraId="7FD4E0B6" w14:textId="6CD0A6A5" w:rsidR="009F5CFF" w:rsidRDefault="00B8120A">
      <w:r>
        <w:t xml:space="preserve">So, how does </w:t>
      </w:r>
      <w:r w:rsidRPr="00D76FC8">
        <w:rPr>
          <w:highlight w:val="yellow"/>
        </w:rPr>
        <w:t>[course prefix, course number]</w:t>
      </w:r>
      <w:r>
        <w:t xml:space="preserve"> help you </w:t>
      </w:r>
      <w:r w:rsidR="00ED49BF">
        <w:t xml:space="preserve">recognize, </w:t>
      </w:r>
      <w:r>
        <w:t>develop</w:t>
      </w:r>
      <w:r w:rsidR="00ED49BF">
        <w:t>,</w:t>
      </w:r>
      <w:r>
        <w:t xml:space="preserve"> and communicate these skills to future employers? </w:t>
      </w:r>
      <w:r w:rsidR="009F5CFF">
        <w:t>Let’s get started…</w:t>
      </w:r>
    </w:p>
    <w:p w14:paraId="2BEB932B" w14:textId="77777777" w:rsidR="009F5CFF" w:rsidRDefault="009F5CFF"/>
    <w:p w14:paraId="2784EA07" w14:textId="0E51D9C8" w:rsidR="00B8120A" w:rsidRDefault="009F5CFF">
      <w:r w:rsidRPr="001C16E7">
        <w:rPr>
          <w:b/>
          <w:bCs/>
        </w:rPr>
        <w:t>Task</w:t>
      </w:r>
      <w:r w:rsidR="001C16E7" w:rsidRPr="001C16E7">
        <w:rPr>
          <w:b/>
          <w:bCs/>
        </w:rPr>
        <w:t>s</w:t>
      </w:r>
      <w:r w:rsidR="00B8120A">
        <w:t xml:space="preserve"> (in steps)</w:t>
      </w:r>
      <w:r>
        <w:t xml:space="preserve">: </w:t>
      </w:r>
    </w:p>
    <w:p w14:paraId="1EE58BF2" w14:textId="4DA0F378" w:rsidR="00B8120A" w:rsidRDefault="009F5CFF" w:rsidP="00B8120A">
      <w:pPr>
        <w:pStyle w:val="ListParagraph"/>
        <w:numPr>
          <w:ilvl w:val="0"/>
          <w:numId w:val="1"/>
        </w:numPr>
      </w:pPr>
      <w:r>
        <w:t xml:space="preserve">Go to </w:t>
      </w:r>
      <w:hyperlink r:id="rId8" w:history="1">
        <w:r w:rsidRPr="00C81076">
          <w:rPr>
            <w:rStyle w:val="Hyperlink"/>
          </w:rPr>
          <w:t>https://ascc.wsu.edu/labor-market-insights/</w:t>
        </w:r>
      </w:hyperlink>
      <w:r>
        <w:t xml:space="preserve">. This tool is offered by WSU’s Academic Success and Career Center and provides an easy way to explore </w:t>
      </w:r>
      <w:r w:rsidR="00766FE6">
        <w:t>thousands</w:t>
      </w:r>
      <w:r>
        <w:t xml:space="preserve"> of possible future careers across a range of industries. </w:t>
      </w:r>
    </w:p>
    <w:p w14:paraId="33C119F4" w14:textId="77777777" w:rsidR="00B8120A" w:rsidRDefault="00B8120A"/>
    <w:p w14:paraId="47C2F685" w14:textId="77777777" w:rsidR="00766FE6" w:rsidRDefault="009F5CFF" w:rsidP="00B8120A">
      <w:pPr>
        <w:pStyle w:val="ListParagraph"/>
        <w:numPr>
          <w:ilvl w:val="0"/>
          <w:numId w:val="1"/>
        </w:numPr>
      </w:pPr>
      <w:r>
        <w:t>Use either the “find career data by selecting keywords” (if you already have an idea) or “filter for industry and occupation” (if you want to explore lots of options)</w:t>
      </w:r>
      <w:r w:rsidR="00B8120A">
        <w:t xml:space="preserve"> to begin your search</w:t>
      </w:r>
      <w:r w:rsidR="00766FE6">
        <w:t>.</w:t>
      </w:r>
    </w:p>
    <w:p w14:paraId="1D7834FE" w14:textId="77777777" w:rsidR="00766FE6" w:rsidRDefault="00766FE6" w:rsidP="00766FE6">
      <w:pPr>
        <w:pStyle w:val="ListParagraph"/>
      </w:pPr>
    </w:p>
    <w:p w14:paraId="039FD6BB" w14:textId="4580FA89" w:rsidR="00B8120A" w:rsidRDefault="002C3A2E" w:rsidP="00766FE6">
      <w:pPr>
        <w:pStyle w:val="ListParagraph"/>
      </w:pPr>
      <w:r>
        <w:t xml:space="preserve">Once you find </w:t>
      </w:r>
      <w:r w:rsidR="00766FE6">
        <w:t>an occupation</w:t>
      </w:r>
      <w:r>
        <w:t xml:space="preserve">, </w:t>
      </w:r>
      <w:r w:rsidRPr="00D76FC8">
        <w:rPr>
          <w:b/>
          <w:bCs/>
        </w:rPr>
        <w:t xml:space="preserve">respond to </w:t>
      </w:r>
      <w:r w:rsidR="00766FE6" w:rsidRPr="00D76FC8">
        <w:rPr>
          <w:b/>
          <w:bCs/>
        </w:rPr>
        <w:t xml:space="preserve">some combination of </w:t>
      </w:r>
      <w:r w:rsidRPr="00D76FC8">
        <w:rPr>
          <w:b/>
          <w:bCs/>
        </w:rPr>
        <w:t xml:space="preserve">the following questions </w:t>
      </w:r>
      <w:r w:rsidR="00D76FC8" w:rsidRPr="00D76FC8">
        <w:rPr>
          <w:b/>
          <w:bCs/>
        </w:rPr>
        <w:t xml:space="preserve">using the table </w:t>
      </w:r>
      <w:r w:rsidR="000D433D">
        <w:rPr>
          <w:b/>
          <w:bCs/>
        </w:rPr>
        <w:t>on page 3</w:t>
      </w:r>
      <w:r w:rsidR="00D76FC8" w:rsidRPr="00D76FC8">
        <w:rPr>
          <w:b/>
          <w:bCs/>
        </w:rPr>
        <w:t xml:space="preserve"> to organize your responses</w:t>
      </w:r>
      <w:r w:rsidR="00766FE6">
        <w:t>:</w:t>
      </w:r>
    </w:p>
    <w:p w14:paraId="565781AE" w14:textId="77777777" w:rsidR="00D257D2" w:rsidRDefault="00D257D2" w:rsidP="00D257D2">
      <w:pPr>
        <w:pStyle w:val="ListParagraph"/>
      </w:pPr>
    </w:p>
    <w:p w14:paraId="57C5B256" w14:textId="6823C060" w:rsidR="00D257D2" w:rsidRDefault="00D257D2" w:rsidP="00766FE6">
      <w:pPr>
        <w:pStyle w:val="ListParagraph"/>
        <w:ind w:left="1440"/>
      </w:pPr>
      <w:r w:rsidRPr="0048562A">
        <w:rPr>
          <w:b/>
          <w:bCs/>
        </w:rPr>
        <w:t xml:space="preserve">Why </w:t>
      </w:r>
      <w:r w:rsidR="00766FE6" w:rsidRPr="0048562A">
        <w:rPr>
          <w:b/>
          <w:bCs/>
        </w:rPr>
        <w:t>does</w:t>
      </w:r>
      <w:r w:rsidRPr="0048562A">
        <w:rPr>
          <w:b/>
          <w:bCs/>
        </w:rPr>
        <w:t xml:space="preserve"> this occupation</w:t>
      </w:r>
      <w:r w:rsidR="00766FE6" w:rsidRPr="0048562A">
        <w:rPr>
          <w:b/>
          <w:bCs/>
        </w:rPr>
        <w:t xml:space="preserve"> appeal to you</w:t>
      </w:r>
      <w:r w:rsidRPr="0048562A">
        <w:rPr>
          <w:b/>
          <w:bCs/>
        </w:rPr>
        <w:t>?</w:t>
      </w:r>
      <w:r>
        <w:t xml:space="preserve"> Does it connect with your values? </w:t>
      </w:r>
      <w:r w:rsidR="002C3A2E">
        <w:t xml:space="preserve">If so, which ones and how? </w:t>
      </w:r>
      <w:r w:rsidR="00766FE6">
        <w:t>Does it connect to a</w:t>
      </w:r>
      <w:r>
        <w:t xml:space="preserve"> larger life goal?</w:t>
      </w:r>
      <w:r w:rsidR="002C3A2E">
        <w:t xml:space="preserve"> What is that goal and how does it connect</w:t>
      </w:r>
      <w:r w:rsidR="00766FE6">
        <w:t xml:space="preserve"> to this occupation</w:t>
      </w:r>
      <w:r w:rsidR="002C3A2E">
        <w:t>?</w:t>
      </w:r>
    </w:p>
    <w:p w14:paraId="0905BB5F" w14:textId="77777777" w:rsidR="00B8120A" w:rsidRDefault="00B8120A"/>
    <w:p w14:paraId="63139EAB" w14:textId="31FDB5D3" w:rsidR="00766FE6" w:rsidRDefault="00766FE6" w:rsidP="00D76FC8">
      <w:pPr>
        <w:pStyle w:val="ListParagraph"/>
        <w:numPr>
          <w:ilvl w:val="0"/>
          <w:numId w:val="1"/>
        </w:numPr>
      </w:pPr>
      <w:r>
        <w:t>Now that</w:t>
      </w:r>
      <w:r w:rsidR="00B8120A">
        <w:t xml:space="preserve"> you</w:t>
      </w:r>
      <w:r>
        <w:t xml:space="preserve"> have</w:t>
      </w:r>
      <w:r w:rsidR="00B8120A">
        <w:t xml:space="preserve"> identified an occupation, </w:t>
      </w:r>
      <w:r w:rsidR="00B8120A" w:rsidRPr="001C16E7">
        <w:rPr>
          <w:b/>
          <w:bCs/>
        </w:rPr>
        <w:t>review the core tasks, employment trends, education levels, technical skills, job titles</w:t>
      </w:r>
      <w:r w:rsidR="00B8120A">
        <w:t xml:space="preserve">. Does anything stand out to you as surprising or expected? </w:t>
      </w:r>
      <w:r>
        <w:t>As</w:t>
      </w:r>
      <w:r w:rsidR="002C3A2E">
        <w:t xml:space="preserve"> example</w:t>
      </w:r>
      <w:r>
        <w:t>s</w:t>
      </w:r>
      <w:r w:rsidR="002C3A2E">
        <w:t>, are you surprised to find that that occupation is expected to decline in demand over the next 10 years? Why is that surprising?</w:t>
      </w:r>
      <w:r>
        <w:t xml:space="preserve"> Was the educational level attainment breakdown for that occupation about what you expected? Why</w:t>
      </w:r>
      <w:r w:rsidR="00CD4A4B">
        <w:t xml:space="preserve"> or why not</w:t>
      </w:r>
      <w:r>
        <w:t>?</w:t>
      </w:r>
    </w:p>
    <w:p w14:paraId="0CBC999A" w14:textId="77777777" w:rsidR="00766FE6" w:rsidRDefault="00766FE6"/>
    <w:p w14:paraId="2A3F51F4" w14:textId="2EA575AE" w:rsidR="00766FE6" w:rsidRDefault="00B8120A" w:rsidP="001C3384">
      <w:pPr>
        <w:pStyle w:val="ListParagraph"/>
        <w:numPr>
          <w:ilvl w:val="0"/>
          <w:numId w:val="1"/>
        </w:numPr>
      </w:pPr>
      <w:r>
        <w:t xml:space="preserve">Next, focus on the “Core Competencies” section. </w:t>
      </w:r>
      <w:r w:rsidR="00D76FC8">
        <w:rPr>
          <w:b/>
          <w:bCs/>
        </w:rPr>
        <w:t>L</w:t>
      </w:r>
      <w:r w:rsidR="001C3384">
        <w:rPr>
          <w:b/>
          <w:bCs/>
        </w:rPr>
        <w:t>ist</w:t>
      </w:r>
      <w:r w:rsidRPr="001C16E7">
        <w:rPr>
          <w:b/>
          <w:bCs/>
        </w:rPr>
        <w:t xml:space="preserve"> the top 5 competencies and their definitions</w:t>
      </w:r>
      <w:r>
        <w:t xml:space="preserve"> (hover over the competency to reveal the definition).  </w:t>
      </w:r>
      <w:r w:rsidR="009F5CFF">
        <w:t xml:space="preserve"> </w:t>
      </w:r>
    </w:p>
    <w:p w14:paraId="269831CE" w14:textId="77777777" w:rsidR="00766FE6" w:rsidRDefault="00766FE6"/>
    <w:p w14:paraId="7982BAE5" w14:textId="1F73595E" w:rsidR="00B8120A" w:rsidRDefault="00B8120A" w:rsidP="00B8120A">
      <w:pPr>
        <w:pStyle w:val="ListParagraph"/>
        <w:numPr>
          <w:ilvl w:val="0"/>
          <w:numId w:val="1"/>
        </w:numPr>
      </w:pPr>
      <w:r>
        <w:t>Repeat steps 2-</w:t>
      </w:r>
      <w:r w:rsidR="00766FE6">
        <w:t>4</w:t>
      </w:r>
      <w:r>
        <w:t xml:space="preserve"> with at least 2 addition</w:t>
      </w:r>
      <w:r w:rsidR="00D76FC8">
        <w:t>al</w:t>
      </w:r>
      <w:r>
        <w:t xml:space="preserve"> occupations.</w:t>
      </w:r>
    </w:p>
    <w:p w14:paraId="4DF90560" w14:textId="77777777" w:rsidR="00D76FC8" w:rsidRDefault="00D76FC8" w:rsidP="00D76FC8">
      <w:pPr>
        <w:pStyle w:val="ListParagraph"/>
      </w:pPr>
    </w:p>
    <w:p w14:paraId="6E64F457" w14:textId="77777777" w:rsidR="00D76FC8" w:rsidRDefault="00D76FC8" w:rsidP="00D76FC8">
      <w:pPr>
        <w:pStyle w:val="ListParagraph"/>
        <w:numPr>
          <w:ilvl w:val="0"/>
          <w:numId w:val="1"/>
        </w:numPr>
      </w:pPr>
      <w:r>
        <w:t xml:space="preserve">Create a shorter list of competencies that showed up at least twice. Then explore the syllabus and assignment descriptions for this course. Do any components of </w:t>
      </w:r>
      <w:r w:rsidRPr="001C16E7">
        <w:rPr>
          <w:b/>
          <w:bCs/>
        </w:rPr>
        <w:t>this course support your practice and growth with these competencies</w:t>
      </w:r>
      <w:r>
        <w:t>? If so, how? If not, what adjustments could be made to the course so that it does support your growth with these competencies?</w:t>
      </w:r>
    </w:p>
    <w:p w14:paraId="5F5B55D7" w14:textId="77777777" w:rsidR="00D76FC8" w:rsidRDefault="00D76FC8" w:rsidP="00D76FC8">
      <w:pPr>
        <w:pStyle w:val="ListParagraph"/>
      </w:pPr>
    </w:p>
    <w:p w14:paraId="22A4BAA6" w14:textId="77777777" w:rsidR="001C3384" w:rsidRDefault="001C3384" w:rsidP="001C3384">
      <w:pPr>
        <w:pStyle w:val="ListParagraph"/>
      </w:pPr>
    </w:p>
    <w:tbl>
      <w:tblPr>
        <w:tblStyle w:val="TableGrid"/>
        <w:tblpPr w:leftFromText="180" w:rightFromText="180" w:vertAnchor="page" w:horzAnchor="margin" w:tblpXSpec="center" w:tblpY="1629"/>
        <w:tblW w:w="10345" w:type="dxa"/>
        <w:tblLook w:val="04A0" w:firstRow="1" w:lastRow="0" w:firstColumn="1" w:lastColumn="0" w:noHBand="0" w:noVBand="1"/>
      </w:tblPr>
      <w:tblGrid>
        <w:gridCol w:w="2069"/>
        <w:gridCol w:w="2069"/>
        <w:gridCol w:w="2069"/>
        <w:gridCol w:w="2069"/>
        <w:gridCol w:w="2069"/>
      </w:tblGrid>
      <w:tr w:rsidR="008177A0" w14:paraId="3FB7C057" w14:textId="77777777" w:rsidTr="00D76FC8">
        <w:trPr>
          <w:trHeight w:val="370"/>
        </w:trPr>
        <w:tc>
          <w:tcPr>
            <w:tcW w:w="2069" w:type="dxa"/>
            <w:vMerge w:val="restart"/>
          </w:tcPr>
          <w:p w14:paraId="26722473" w14:textId="77777777" w:rsidR="008177A0" w:rsidRDefault="008177A0" w:rsidP="00D76FC8">
            <w:pPr>
              <w:rPr>
                <w:sz w:val="24"/>
                <w:szCs w:val="24"/>
              </w:rPr>
            </w:pPr>
            <w:r>
              <w:rPr>
                <w:sz w:val="24"/>
                <w:szCs w:val="24"/>
              </w:rPr>
              <w:lastRenderedPageBreak/>
              <w:t>Occupation</w:t>
            </w:r>
          </w:p>
          <w:p w14:paraId="7A6EA13A" w14:textId="77777777" w:rsidR="008177A0" w:rsidRDefault="008177A0" w:rsidP="008440D1">
            <w:pPr>
              <w:rPr>
                <w:sz w:val="24"/>
                <w:szCs w:val="24"/>
              </w:rPr>
            </w:pPr>
          </w:p>
        </w:tc>
        <w:tc>
          <w:tcPr>
            <w:tcW w:w="2069" w:type="dxa"/>
          </w:tcPr>
          <w:p w14:paraId="012C1F84" w14:textId="0110A06D" w:rsidR="008177A0" w:rsidRPr="0048562A" w:rsidRDefault="008177A0" w:rsidP="00D76FC8">
            <w:pPr>
              <w:rPr>
                <w:sz w:val="24"/>
                <w:szCs w:val="24"/>
              </w:rPr>
            </w:pPr>
            <w:r w:rsidRPr="0048562A">
              <w:rPr>
                <w:sz w:val="24"/>
                <w:szCs w:val="24"/>
              </w:rPr>
              <w:t>Occupation 1</w:t>
            </w:r>
          </w:p>
        </w:tc>
        <w:tc>
          <w:tcPr>
            <w:tcW w:w="2069" w:type="dxa"/>
          </w:tcPr>
          <w:p w14:paraId="14C1BE95" w14:textId="75E73642" w:rsidR="008177A0" w:rsidRPr="0048562A" w:rsidRDefault="008177A0" w:rsidP="00D76FC8">
            <w:pPr>
              <w:rPr>
                <w:sz w:val="24"/>
                <w:szCs w:val="24"/>
              </w:rPr>
            </w:pPr>
            <w:r w:rsidRPr="0048562A">
              <w:rPr>
                <w:sz w:val="24"/>
                <w:szCs w:val="24"/>
              </w:rPr>
              <w:t>Occupation 2</w:t>
            </w:r>
          </w:p>
        </w:tc>
        <w:tc>
          <w:tcPr>
            <w:tcW w:w="2069" w:type="dxa"/>
          </w:tcPr>
          <w:p w14:paraId="67B91360" w14:textId="421978D0" w:rsidR="008177A0" w:rsidRPr="0048562A" w:rsidRDefault="008177A0" w:rsidP="00D76FC8">
            <w:pPr>
              <w:rPr>
                <w:sz w:val="24"/>
                <w:szCs w:val="24"/>
              </w:rPr>
            </w:pPr>
            <w:r w:rsidRPr="0048562A">
              <w:rPr>
                <w:sz w:val="24"/>
                <w:szCs w:val="24"/>
              </w:rPr>
              <w:t>Occupation 3</w:t>
            </w:r>
          </w:p>
        </w:tc>
        <w:tc>
          <w:tcPr>
            <w:tcW w:w="2069" w:type="dxa"/>
            <w:vMerge w:val="restart"/>
          </w:tcPr>
          <w:p w14:paraId="42292686" w14:textId="77777777" w:rsidR="008177A0" w:rsidRDefault="008177A0" w:rsidP="00D76FC8"/>
        </w:tc>
      </w:tr>
      <w:tr w:rsidR="008177A0" w14:paraId="202BC91D" w14:textId="77777777" w:rsidTr="008177A0">
        <w:trPr>
          <w:trHeight w:val="1233"/>
        </w:trPr>
        <w:tc>
          <w:tcPr>
            <w:tcW w:w="2069" w:type="dxa"/>
            <w:vMerge/>
          </w:tcPr>
          <w:p w14:paraId="075AA565" w14:textId="1F9E0442" w:rsidR="008177A0" w:rsidRPr="0048562A" w:rsidRDefault="008177A0" w:rsidP="00D76FC8">
            <w:pPr>
              <w:rPr>
                <w:sz w:val="24"/>
                <w:szCs w:val="24"/>
              </w:rPr>
            </w:pPr>
          </w:p>
        </w:tc>
        <w:tc>
          <w:tcPr>
            <w:tcW w:w="2069" w:type="dxa"/>
          </w:tcPr>
          <w:p w14:paraId="3B87DAB9" w14:textId="77777777" w:rsidR="008177A0" w:rsidRPr="0048562A" w:rsidRDefault="008177A0" w:rsidP="00D76FC8">
            <w:pPr>
              <w:rPr>
                <w:sz w:val="24"/>
                <w:szCs w:val="24"/>
              </w:rPr>
            </w:pPr>
          </w:p>
        </w:tc>
        <w:tc>
          <w:tcPr>
            <w:tcW w:w="2069" w:type="dxa"/>
          </w:tcPr>
          <w:p w14:paraId="65DECC89" w14:textId="77777777" w:rsidR="008177A0" w:rsidRPr="0048562A" w:rsidRDefault="008177A0" w:rsidP="00D76FC8">
            <w:pPr>
              <w:rPr>
                <w:sz w:val="24"/>
                <w:szCs w:val="24"/>
              </w:rPr>
            </w:pPr>
          </w:p>
        </w:tc>
        <w:tc>
          <w:tcPr>
            <w:tcW w:w="2069" w:type="dxa"/>
          </w:tcPr>
          <w:p w14:paraId="2F59A21A" w14:textId="77777777" w:rsidR="008177A0" w:rsidRPr="0048562A" w:rsidRDefault="008177A0" w:rsidP="00D76FC8">
            <w:pPr>
              <w:rPr>
                <w:sz w:val="24"/>
                <w:szCs w:val="24"/>
              </w:rPr>
            </w:pPr>
          </w:p>
        </w:tc>
        <w:tc>
          <w:tcPr>
            <w:tcW w:w="2069" w:type="dxa"/>
            <w:vMerge/>
          </w:tcPr>
          <w:p w14:paraId="1CAC7C5D" w14:textId="77777777" w:rsidR="008177A0" w:rsidRDefault="008177A0" w:rsidP="00D76FC8"/>
        </w:tc>
      </w:tr>
      <w:tr w:rsidR="008177A0" w14:paraId="1F438B14" w14:textId="77777777" w:rsidTr="00D76FC8">
        <w:trPr>
          <w:trHeight w:val="370"/>
        </w:trPr>
        <w:tc>
          <w:tcPr>
            <w:tcW w:w="2069" w:type="dxa"/>
          </w:tcPr>
          <w:p w14:paraId="28B28C00" w14:textId="77777777" w:rsidR="008177A0" w:rsidRDefault="008177A0" w:rsidP="00D76FC8">
            <w:pPr>
              <w:rPr>
                <w:sz w:val="24"/>
                <w:szCs w:val="24"/>
              </w:rPr>
            </w:pPr>
            <w:r>
              <w:rPr>
                <w:sz w:val="24"/>
                <w:szCs w:val="24"/>
              </w:rPr>
              <w:t>Industry</w:t>
            </w:r>
          </w:p>
          <w:p w14:paraId="4ACF2265" w14:textId="77777777" w:rsidR="008177A0" w:rsidRDefault="008177A0" w:rsidP="00D76FC8">
            <w:pPr>
              <w:rPr>
                <w:sz w:val="24"/>
                <w:szCs w:val="24"/>
              </w:rPr>
            </w:pPr>
          </w:p>
        </w:tc>
        <w:tc>
          <w:tcPr>
            <w:tcW w:w="2069" w:type="dxa"/>
          </w:tcPr>
          <w:p w14:paraId="076753C3" w14:textId="77777777" w:rsidR="008177A0" w:rsidRPr="0048562A" w:rsidRDefault="008177A0" w:rsidP="00D76FC8">
            <w:pPr>
              <w:rPr>
                <w:sz w:val="24"/>
                <w:szCs w:val="24"/>
              </w:rPr>
            </w:pPr>
          </w:p>
        </w:tc>
        <w:tc>
          <w:tcPr>
            <w:tcW w:w="2069" w:type="dxa"/>
          </w:tcPr>
          <w:p w14:paraId="220515DE" w14:textId="77777777" w:rsidR="008177A0" w:rsidRPr="0048562A" w:rsidRDefault="008177A0" w:rsidP="00D76FC8">
            <w:pPr>
              <w:rPr>
                <w:sz w:val="24"/>
                <w:szCs w:val="24"/>
              </w:rPr>
            </w:pPr>
          </w:p>
        </w:tc>
        <w:tc>
          <w:tcPr>
            <w:tcW w:w="2069" w:type="dxa"/>
          </w:tcPr>
          <w:p w14:paraId="382497B4" w14:textId="77777777" w:rsidR="008177A0" w:rsidRPr="0048562A" w:rsidRDefault="008177A0" w:rsidP="00D76FC8">
            <w:pPr>
              <w:rPr>
                <w:sz w:val="24"/>
                <w:szCs w:val="24"/>
              </w:rPr>
            </w:pPr>
          </w:p>
        </w:tc>
        <w:tc>
          <w:tcPr>
            <w:tcW w:w="2069" w:type="dxa"/>
            <w:vMerge/>
          </w:tcPr>
          <w:p w14:paraId="6EDC94C0" w14:textId="77777777" w:rsidR="008177A0" w:rsidRDefault="008177A0" w:rsidP="00D76FC8"/>
        </w:tc>
      </w:tr>
      <w:tr w:rsidR="008177A0" w14:paraId="6B7D0363" w14:textId="77777777" w:rsidTr="00D76FC8">
        <w:trPr>
          <w:trHeight w:val="370"/>
        </w:trPr>
        <w:tc>
          <w:tcPr>
            <w:tcW w:w="2069" w:type="dxa"/>
          </w:tcPr>
          <w:p w14:paraId="101E3057" w14:textId="77777777" w:rsidR="008177A0" w:rsidRDefault="008177A0" w:rsidP="00D76FC8">
            <w:pPr>
              <w:rPr>
                <w:sz w:val="24"/>
                <w:szCs w:val="24"/>
              </w:rPr>
            </w:pPr>
            <w:r>
              <w:rPr>
                <w:sz w:val="24"/>
                <w:szCs w:val="24"/>
              </w:rPr>
              <w:t>Appeal: why?</w:t>
            </w:r>
          </w:p>
          <w:p w14:paraId="6DA1E4B4" w14:textId="77777777" w:rsidR="008177A0" w:rsidRDefault="008177A0" w:rsidP="00D76FC8">
            <w:pPr>
              <w:rPr>
                <w:sz w:val="24"/>
                <w:szCs w:val="24"/>
              </w:rPr>
            </w:pPr>
          </w:p>
          <w:p w14:paraId="1ABEEC9C" w14:textId="77777777" w:rsidR="008177A0" w:rsidRDefault="008177A0" w:rsidP="00D76FC8">
            <w:pPr>
              <w:rPr>
                <w:sz w:val="24"/>
                <w:szCs w:val="24"/>
              </w:rPr>
            </w:pPr>
          </w:p>
          <w:p w14:paraId="5C03BF8F" w14:textId="77777777" w:rsidR="008177A0" w:rsidRDefault="008177A0" w:rsidP="00D76FC8">
            <w:pPr>
              <w:rPr>
                <w:sz w:val="24"/>
                <w:szCs w:val="24"/>
              </w:rPr>
            </w:pPr>
          </w:p>
          <w:p w14:paraId="13AC3B92" w14:textId="77777777" w:rsidR="008177A0" w:rsidRDefault="008177A0" w:rsidP="00D76FC8">
            <w:pPr>
              <w:rPr>
                <w:sz w:val="24"/>
                <w:szCs w:val="24"/>
              </w:rPr>
            </w:pPr>
          </w:p>
          <w:p w14:paraId="7D3B455F" w14:textId="77777777" w:rsidR="008177A0" w:rsidRPr="0048562A" w:rsidRDefault="008177A0" w:rsidP="00D76FC8">
            <w:pPr>
              <w:rPr>
                <w:sz w:val="24"/>
                <w:szCs w:val="24"/>
              </w:rPr>
            </w:pPr>
          </w:p>
        </w:tc>
        <w:tc>
          <w:tcPr>
            <w:tcW w:w="2069" w:type="dxa"/>
          </w:tcPr>
          <w:p w14:paraId="65E135CF" w14:textId="77777777" w:rsidR="008177A0" w:rsidRPr="0048562A" w:rsidRDefault="008177A0" w:rsidP="00D76FC8">
            <w:pPr>
              <w:rPr>
                <w:sz w:val="24"/>
                <w:szCs w:val="24"/>
              </w:rPr>
            </w:pPr>
          </w:p>
        </w:tc>
        <w:tc>
          <w:tcPr>
            <w:tcW w:w="2069" w:type="dxa"/>
          </w:tcPr>
          <w:p w14:paraId="0BDA4069" w14:textId="77777777" w:rsidR="008177A0" w:rsidRPr="0048562A" w:rsidRDefault="008177A0" w:rsidP="00D76FC8">
            <w:pPr>
              <w:rPr>
                <w:sz w:val="24"/>
                <w:szCs w:val="24"/>
              </w:rPr>
            </w:pPr>
          </w:p>
        </w:tc>
        <w:tc>
          <w:tcPr>
            <w:tcW w:w="2069" w:type="dxa"/>
          </w:tcPr>
          <w:p w14:paraId="4EE5B96F" w14:textId="77777777" w:rsidR="008177A0" w:rsidRPr="0048562A" w:rsidRDefault="008177A0" w:rsidP="00D76FC8">
            <w:pPr>
              <w:rPr>
                <w:sz w:val="24"/>
                <w:szCs w:val="24"/>
              </w:rPr>
            </w:pPr>
          </w:p>
        </w:tc>
        <w:tc>
          <w:tcPr>
            <w:tcW w:w="2069" w:type="dxa"/>
            <w:vMerge/>
          </w:tcPr>
          <w:p w14:paraId="5E07C77E" w14:textId="77777777" w:rsidR="008177A0" w:rsidRDefault="008177A0" w:rsidP="00D76FC8"/>
        </w:tc>
      </w:tr>
      <w:tr w:rsidR="008177A0" w14:paraId="2990469B" w14:textId="77777777" w:rsidTr="00D76FC8">
        <w:trPr>
          <w:trHeight w:val="370"/>
        </w:trPr>
        <w:tc>
          <w:tcPr>
            <w:tcW w:w="2069" w:type="dxa"/>
          </w:tcPr>
          <w:p w14:paraId="0A194816" w14:textId="77777777" w:rsidR="008177A0" w:rsidRDefault="008177A0" w:rsidP="00D76FC8">
            <w:pPr>
              <w:rPr>
                <w:sz w:val="24"/>
                <w:szCs w:val="24"/>
              </w:rPr>
            </w:pPr>
            <w:r>
              <w:rPr>
                <w:sz w:val="24"/>
                <w:szCs w:val="24"/>
              </w:rPr>
              <w:t>Surprising or expected: why?</w:t>
            </w:r>
          </w:p>
          <w:p w14:paraId="1D62D3F2" w14:textId="77777777" w:rsidR="008177A0" w:rsidRDefault="008177A0" w:rsidP="00D76FC8">
            <w:pPr>
              <w:rPr>
                <w:sz w:val="24"/>
                <w:szCs w:val="24"/>
              </w:rPr>
            </w:pPr>
          </w:p>
          <w:p w14:paraId="35CBB58E" w14:textId="77777777" w:rsidR="008177A0" w:rsidRDefault="008177A0" w:rsidP="00D76FC8">
            <w:pPr>
              <w:rPr>
                <w:sz w:val="24"/>
                <w:szCs w:val="24"/>
              </w:rPr>
            </w:pPr>
          </w:p>
          <w:p w14:paraId="2FD3B11F" w14:textId="77777777" w:rsidR="008177A0" w:rsidRDefault="008177A0" w:rsidP="00D76FC8">
            <w:pPr>
              <w:rPr>
                <w:sz w:val="24"/>
                <w:szCs w:val="24"/>
              </w:rPr>
            </w:pPr>
          </w:p>
          <w:p w14:paraId="35F7EC45" w14:textId="77777777" w:rsidR="008177A0" w:rsidRPr="0048562A" w:rsidRDefault="008177A0" w:rsidP="00D76FC8">
            <w:pPr>
              <w:rPr>
                <w:sz w:val="24"/>
                <w:szCs w:val="24"/>
              </w:rPr>
            </w:pPr>
          </w:p>
        </w:tc>
        <w:tc>
          <w:tcPr>
            <w:tcW w:w="2069" w:type="dxa"/>
          </w:tcPr>
          <w:p w14:paraId="032FDDEC" w14:textId="77777777" w:rsidR="008177A0" w:rsidRPr="0048562A" w:rsidRDefault="008177A0" w:rsidP="00D76FC8">
            <w:pPr>
              <w:rPr>
                <w:sz w:val="24"/>
                <w:szCs w:val="24"/>
              </w:rPr>
            </w:pPr>
          </w:p>
        </w:tc>
        <w:tc>
          <w:tcPr>
            <w:tcW w:w="2069" w:type="dxa"/>
          </w:tcPr>
          <w:p w14:paraId="5E616BD1" w14:textId="77777777" w:rsidR="008177A0" w:rsidRPr="0048562A" w:rsidRDefault="008177A0" w:rsidP="00D76FC8">
            <w:pPr>
              <w:rPr>
                <w:sz w:val="24"/>
                <w:szCs w:val="24"/>
              </w:rPr>
            </w:pPr>
          </w:p>
        </w:tc>
        <w:tc>
          <w:tcPr>
            <w:tcW w:w="2069" w:type="dxa"/>
          </w:tcPr>
          <w:p w14:paraId="5A721CE6" w14:textId="77777777" w:rsidR="008177A0" w:rsidRPr="0048562A" w:rsidRDefault="008177A0" w:rsidP="00D76FC8">
            <w:pPr>
              <w:rPr>
                <w:sz w:val="24"/>
                <w:szCs w:val="24"/>
              </w:rPr>
            </w:pPr>
          </w:p>
        </w:tc>
        <w:tc>
          <w:tcPr>
            <w:tcW w:w="2069" w:type="dxa"/>
            <w:vMerge/>
          </w:tcPr>
          <w:p w14:paraId="66CB8A94" w14:textId="77777777" w:rsidR="008177A0" w:rsidRDefault="008177A0" w:rsidP="00D76FC8"/>
        </w:tc>
      </w:tr>
      <w:tr w:rsidR="008177A0" w14:paraId="0E9A8429" w14:textId="77777777" w:rsidTr="00D76FC8">
        <w:trPr>
          <w:trHeight w:val="741"/>
        </w:trPr>
        <w:tc>
          <w:tcPr>
            <w:tcW w:w="2069" w:type="dxa"/>
          </w:tcPr>
          <w:p w14:paraId="1EF15EEF" w14:textId="77777777" w:rsidR="008177A0" w:rsidRPr="0048562A" w:rsidRDefault="008177A0" w:rsidP="00D76FC8">
            <w:pPr>
              <w:rPr>
                <w:sz w:val="24"/>
                <w:szCs w:val="24"/>
              </w:rPr>
            </w:pPr>
            <w:r>
              <w:rPr>
                <w:sz w:val="24"/>
                <w:szCs w:val="24"/>
              </w:rPr>
              <w:t>Core Competency 1</w:t>
            </w:r>
          </w:p>
        </w:tc>
        <w:tc>
          <w:tcPr>
            <w:tcW w:w="2069" w:type="dxa"/>
          </w:tcPr>
          <w:p w14:paraId="2CD3BA43" w14:textId="77777777" w:rsidR="008177A0" w:rsidRPr="0048562A" w:rsidRDefault="008177A0" w:rsidP="00D76FC8">
            <w:pPr>
              <w:rPr>
                <w:sz w:val="24"/>
                <w:szCs w:val="24"/>
              </w:rPr>
            </w:pPr>
          </w:p>
        </w:tc>
        <w:tc>
          <w:tcPr>
            <w:tcW w:w="2069" w:type="dxa"/>
          </w:tcPr>
          <w:p w14:paraId="519D6219" w14:textId="77777777" w:rsidR="008177A0" w:rsidRPr="0048562A" w:rsidRDefault="008177A0" w:rsidP="00D76FC8">
            <w:pPr>
              <w:rPr>
                <w:sz w:val="24"/>
                <w:szCs w:val="24"/>
              </w:rPr>
            </w:pPr>
          </w:p>
        </w:tc>
        <w:tc>
          <w:tcPr>
            <w:tcW w:w="2069" w:type="dxa"/>
          </w:tcPr>
          <w:p w14:paraId="1DC9370B" w14:textId="77777777" w:rsidR="008177A0" w:rsidRPr="0048562A" w:rsidRDefault="008177A0" w:rsidP="00D76FC8">
            <w:pPr>
              <w:rPr>
                <w:sz w:val="24"/>
                <w:szCs w:val="24"/>
              </w:rPr>
            </w:pPr>
          </w:p>
        </w:tc>
        <w:tc>
          <w:tcPr>
            <w:tcW w:w="2069" w:type="dxa"/>
            <w:vMerge w:val="restart"/>
          </w:tcPr>
          <w:p w14:paraId="4B51724B" w14:textId="0096DB41" w:rsidR="008177A0" w:rsidRDefault="008177A0" w:rsidP="00581488">
            <w:r>
              <w:rPr>
                <w:sz w:val="16"/>
                <w:szCs w:val="16"/>
              </w:rPr>
              <w:t>List c</w:t>
            </w:r>
            <w:r w:rsidRPr="000D433D">
              <w:rPr>
                <w:sz w:val="16"/>
                <w:szCs w:val="16"/>
              </w:rPr>
              <w:t>ompetencies that show up at least twice</w:t>
            </w:r>
            <w:r>
              <w:rPr>
                <w:sz w:val="16"/>
                <w:szCs w:val="16"/>
              </w:rPr>
              <w:t xml:space="preserve"> in this box.</w:t>
            </w:r>
          </w:p>
        </w:tc>
      </w:tr>
      <w:tr w:rsidR="008177A0" w14:paraId="708C49B9" w14:textId="77777777" w:rsidTr="00D76FC8">
        <w:trPr>
          <w:trHeight w:val="732"/>
        </w:trPr>
        <w:tc>
          <w:tcPr>
            <w:tcW w:w="2069" w:type="dxa"/>
          </w:tcPr>
          <w:p w14:paraId="58CCD55C" w14:textId="77777777" w:rsidR="008177A0" w:rsidRPr="0048562A" w:rsidRDefault="008177A0" w:rsidP="00D76FC8">
            <w:pPr>
              <w:rPr>
                <w:sz w:val="24"/>
                <w:szCs w:val="24"/>
              </w:rPr>
            </w:pPr>
            <w:r w:rsidRPr="0048562A">
              <w:rPr>
                <w:sz w:val="24"/>
                <w:szCs w:val="24"/>
              </w:rPr>
              <w:t>Core Competency 2</w:t>
            </w:r>
          </w:p>
        </w:tc>
        <w:tc>
          <w:tcPr>
            <w:tcW w:w="2069" w:type="dxa"/>
          </w:tcPr>
          <w:p w14:paraId="45221AAA" w14:textId="77777777" w:rsidR="008177A0" w:rsidRPr="0048562A" w:rsidRDefault="008177A0" w:rsidP="00D76FC8">
            <w:pPr>
              <w:rPr>
                <w:sz w:val="24"/>
                <w:szCs w:val="24"/>
              </w:rPr>
            </w:pPr>
          </w:p>
        </w:tc>
        <w:tc>
          <w:tcPr>
            <w:tcW w:w="2069" w:type="dxa"/>
          </w:tcPr>
          <w:p w14:paraId="4865C958" w14:textId="77777777" w:rsidR="008177A0" w:rsidRPr="0048562A" w:rsidRDefault="008177A0" w:rsidP="00D76FC8">
            <w:pPr>
              <w:rPr>
                <w:sz w:val="24"/>
                <w:szCs w:val="24"/>
              </w:rPr>
            </w:pPr>
          </w:p>
        </w:tc>
        <w:tc>
          <w:tcPr>
            <w:tcW w:w="2069" w:type="dxa"/>
          </w:tcPr>
          <w:p w14:paraId="03EA09CB" w14:textId="77777777" w:rsidR="008177A0" w:rsidRPr="0048562A" w:rsidRDefault="008177A0" w:rsidP="00D76FC8">
            <w:pPr>
              <w:rPr>
                <w:sz w:val="24"/>
                <w:szCs w:val="24"/>
              </w:rPr>
            </w:pPr>
          </w:p>
        </w:tc>
        <w:tc>
          <w:tcPr>
            <w:tcW w:w="2069" w:type="dxa"/>
            <w:vMerge/>
          </w:tcPr>
          <w:p w14:paraId="44865589" w14:textId="71590EBA" w:rsidR="008177A0" w:rsidRDefault="008177A0" w:rsidP="00581488"/>
        </w:tc>
      </w:tr>
      <w:tr w:rsidR="008177A0" w14:paraId="3E046F86" w14:textId="77777777" w:rsidTr="00D76FC8">
        <w:trPr>
          <w:trHeight w:val="741"/>
        </w:trPr>
        <w:tc>
          <w:tcPr>
            <w:tcW w:w="2069" w:type="dxa"/>
          </w:tcPr>
          <w:p w14:paraId="50F5400F" w14:textId="77777777" w:rsidR="008177A0" w:rsidRPr="0048562A" w:rsidRDefault="008177A0" w:rsidP="00D76FC8">
            <w:pPr>
              <w:rPr>
                <w:sz w:val="24"/>
                <w:szCs w:val="24"/>
              </w:rPr>
            </w:pPr>
            <w:r w:rsidRPr="0048562A">
              <w:rPr>
                <w:sz w:val="24"/>
                <w:szCs w:val="24"/>
              </w:rPr>
              <w:t>Core Competency 3</w:t>
            </w:r>
          </w:p>
        </w:tc>
        <w:tc>
          <w:tcPr>
            <w:tcW w:w="2069" w:type="dxa"/>
          </w:tcPr>
          <w:p w14:paraId="6BA7510B" w14:textId="77777777" w:rsidR="008177A0" w:rsidRPr="0048562A" w:rsidRDefault="008177A0" w:rsidP="00D76FC8">
            <w:pPr>
              <w:rPr>
                <w:sz w:val="24"/>
                <w:szCs w:val="24"/>
              </w:rPr>
            </w:pPr>
          </w:p>
        </w:tc>
        <w:tc>
          <w:tcPr>
            <w:tcW w:w="2069" w:type="dxa"/>
          </w:tcPr>
          <w:p w14:paraId="0CDD0BC9" w14:textId="77777777" w:rsidR="008177A0" w:rsidRPr="0048562A" w:rsidRDefault="008177A0" w:rsidP="00D76FC8">
            <w:pPr>
              <w:rPr>
                <w:sz w:val="24"/>
                <w:szCs w:val="24"/>
              </w:rPr>
            </w:pPr>
          </w:p>
        </w:tc>
        <w:tc>
          <w:tcPr>
            <w:tcW w:w="2069" w:type="dxa"/>
          </w:tcPr>
          <w:p w14:paraId="1719CA01" w14:textId="77777777" w:rsidR="008177A0" w:rsidRPr="0048562A" w:rsidRDefault="008177A0" w:rsidP="00D76FC8">
            <w:pPr>
              <w:rPr>
                <w:sz w:val="24"/>
                <w:szCs w:val="24"/>
              </w:rPr>
            </w:pPr>
          </w:p>
        </w:tc>
        <w:tc>
          <w:tcPr>
            <w:tcW w:w="2069" w:type="dxa"/>
            <w:vMerge/>
          </w:tcPr>
          <w:p w14:paraId="536753BE" w14:textId="3D6D2F93" w:rsidR="008177A0" w:rsidRPr="000D433D" w:rsidRDefault="008177A0" w:rsidP="00D76FC8">
            <w:pPr>
              <w:rPr>
                <w:sz w:val="16"/>
                <w:szCs w:val="16"/>
              </w:rPr>
            </w:pPr>
          </w:p>
        </w:tc>
      </w:tr>
      <w:tr w:rsidR="008177A0" w14:paraId="6FE7E983" w14:textId="77777777" w:rsidTr="00D76FC8">
        <w:trPr>
          <w:trHeight w:val="741"/>
        </w:trPr>
        <w:tc>
          <w:tcPr>
            <w:tcW w:w="2069" w:type="dxa"/>
          </w:tcPr>
          <w:p w14:paraId="4B3736CE" w14:textId="77777777" w:rsidR="008177A0" w:rsidRPr="0048562A" w:rsidRDefault="008177A0" w:rsidP="00D76FC8">
            <w:pPr>
              <w:rPr>
                <w:sz w:val="24"/>
                <w:szCs w:val="24"/>
              </w:rPr>
            </w:pPr>
            <w:r w:rsidRPr="0048562A">
              <w:rPr>
                <w:sz w:val="24"/>
                <w:szCs w:val="24"/>
              </w:rPr>
              <w:t>Core Competency 4</w:t>
            </w:r>
          </w:p>
        </w:tc>
        <w:tc>
          <w:tcPr>
            <w:tcW w:w="2069" w:type="dxa"/>
          </w:tcPr>
          <w:p w14:paraId="203E4F7C" w14:textId="77777777" w:rsidR="008177A0" w:rsidRPr="0048562A" w:rsidRDefault="008177A0" w:rsidP="00D76FC8">
            <w:pPr>
              <w:rPr>
                <w:sz w:val="24"/>
                <w:szCs w:val="24"/>
              </w:rPr>
            </w:pPr>
          </w:p>
        </w:tc>
        <w:tc>
          <w:tcPr>
            <w:tcW w:w="2069" w:type="dxa"/>
          </w:tcPr>
          <w:p w14:paraId="117C08F0" w14:textId="77777777" w:rsidR="008177A0" w:rsidRPr="0048562A" w:rsidRDefault="008177A0" w:rsidP="00D76FC8">
            <w:pPr>
              <w:rPr>
                <w:sz w:val="24"/>
                <w:szCs w:val="24"/>
              </w:rPr>
            </w:pPr>
          </w:p>
        </w:tc>
        <w:tc>
          <w:tcPr>
            <w:tcW w:w="2069" w:type="dxa"/>
          </w:tcPr>
          <w:p w14:paraId="5E6F9E33" w14:textId="77777777" w:rsidR="008177A0" w:rsidRPr="0048562A" w:rsidRDefault="008177A0" w:rsidP="00D76FC8">
            <w:pPr>
              <w:rPr>
                <w:sz w:val="24"/>
                <w:szCs w:val="24"/>
              </w:rPr>
            </w:pPr>
          </w:p>
        </w:tc>
        <w:tc>
          <w:tcPr>
            <w:tcW w:w="2069" w:type="dxa"/>
            <w:vMerge/>
          </w:tcPr>
          <w:p w14:paraId="7B150183" w14:textId="77777777" w:rsidR="008177A0" w:rsidRDefault="008177A0" w:rsidP="00D76FC8"/>
        </w:tc>
      </w:tr>
      <w:tr w:rsidR="008177A0" w14:paraId="7FF8C87A" w14:textId="77777777" w:rsidTr="00D76FC8">
        <w:trPr>
          <w:trHeight w:val="741"/>
        </w:trPr>
        <w:tc>
          <w:tcPr>
            <w:tcW w:w="2069" w:type="dxa"/>
          </w:tcPr>
          <w:p w14:paraId="2EF62839" w14:textId="77777777" w:rsidR="008177A0" w:rsidRPr="0048562A" w:rsidRDefault="008177A0" w:rsidP="00D76FC8">
            <w:pPr>
              <w:rPr>
                <w:sz w:val="24"/>
                <w:szCs w:val="24"/>
              </w:rPr>
            </w:pPr>
            <w:r w:rsidRPr="0048562A">
              <w:rPr>
                <w:sz w:val="24"/>
                <w:szCs w:val="24"/>
              </w:rPr>
              <w:t>Core Competency 5</w:t>
            </w:r>
          </w:p>
        </w:tc>
        <w:tc>
          <w:tcPr>
            <w:tcW w:w="2069" w:type="dxa"/>
          </w:tcPr>
          <w:p w14:paraId="3471E042" w14:textId="77777777" w:rsidR="008177A0" w:rsidRPr="0048562A" w:rsidRDefault="008177A0" w:rsidP="00D76FC8">
            <w:pPr>
              <w:rPr>
                <w:sz w:val="24"/>
                <w:szCs w:val="24"/>
              </w:rPr>
            </w:pPr>
          </w:p>
        </w:tc>
        <w:tc>
          <w:tcPr>
            <w:tcW w:w="2069" w:type="dxa"/>
          </w:tcPr>
          <w:p w14:paraId="0FB51DBE" w14:textId="77777777" w:rsidR="008177A0" w:rsidRPr="0048562A" w:rsidRDefault="008177A0" w:rsidP="00D76FC8">
            <w:pPr>
              <w:rPr>
                <w:sz w:val="24"/>
                <w:szCs w:val="24"/>
              </w:rPr>
            </w:pPr>
          </w:p>
        </w:tc>
        <w:tc>
          <w:tcPr>
            <w:tcW w:w="2069" w:type="dxa"/>
          </w:tcPr>
          <w:p w14:paraId="3242CCBA" w14:textId="77777777" w:rsidR="008177A0" w:rsidRPr="0048562A" w:rsidRDefault="008177A0" w:rsidP="00D76FC8">
            <w:pPr>
              <w:rPr>
                <w:sz w:val="24"/>
                <w:szCs w:val="24"/>
              </w:rPr>
            </w:pPr>
          </w:p>
        </w:tc>
        <w:tc>
          <w:tcPr>
            <w:tcW w:w="2069" w:type="dxa"/>
            <w:vMerge/>
          </w:tcPr>
          <w:p w14:paraId="47B4D915" w14:textId="77777777" w:rsidR="008177A0" w:rsidRDefault="008177A0" w:rsidP="00D76FC8"/>
        </w:tc>
      </w:tr>
      <w:tr w:rsidR="00D76FC8" w14:paraId="6D240F1F" w14:textId="77777777" w:rsidTr="00D76FC8">
        <w:trPr>
          <w:trHeight w:val="741"/>
        </w:trPr>
        <w:tc>
          <w:tcPr>
            <w:tcW w:w="10345" w:type="dxa"/>
            <w:gridSpan w:val="5"/>
          </w:tcPr>
          <w:p w14:paraId="062FE5F6" w14:textId="77777777" w:rsidR="00D76FC8" w:rsidRPr="00D76FC8" w:rsidRDefault="00D76FC8" w:rsidP="00D76FC8">
            <w:pPr>
              <w:rPr>
                <w:sz w:val="20"/>
                <w:szCs w:val="20"/>
              </w:rPr>
            </w:pPr>
            <w:r w:rsidRPr="00D76FC8">
              <w:rPr>
                <w:sz w:val="20"/>
                <w:szCs w:val="20"/>
              </w:rPr>
              <w:t>How does this course support practice and growth with competencies that appear more than once?</w:t>
            </w:r>
          </w:p>
          <w:p w14:paraId="7695C895" w14:textId="77777777" w:rsidR="00D76FC8" w:rsidRDefault="00D76FC8" w:rsidP="00D76FC8"/>
          <w:p w14:paraId="6B3D0180" w14:textId="77777777" w:rsidR="00D76FC8" w:rsidRDefault="00D76FC8" w:rsidP="00D76FC8"/>
          <w:p w14:paraId="1E6F71A1" w14:textId="77777777" w:rsidR="00D76FC8" w:rsidRDefault="00D76FC8" w:rsidP="00D76FC8"/>
          <w:p w14:paraId="3466F725" w14:textId="77777777" w:rsidR="00D76FC8" w:rsidRDefault="00D76FC8" w:rsidP="00D76FC8"/>
        </w:tc>
      </w:tr>
    </w:tbl>
    <w:p w14:paraId="4E396E8F" w14:textId="77777777" w:rsidR="00766FE6" w:rsidRDefault="00766FE6" w:rsidP="00B8120A"/>
    <w:p w14:paraId="6FA4697E" w14:textId="77777777" w:rsidR="00766FE6" w:rsidRDefault="00766FE6" w:rsidP="00B8120A"/>
    <w:p w14:paraId="195A34B0" w14:textId="77777777" w:rsidR="0048562A" w:rsidRDefault="0048562A" w:rsidP="0048562A"/>
    <w:sectPr w:rsidR="0048562A" w:rsidSect="000D433D">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25F3B" w14:textId="77777777" w:rsidR="00C963C1" w:rsidRDefault="00C963C1" w:rsidP="000D433D">
      <w:r>
        <w:separator/>
      </w:r>
    </w:p>
  </w:endnote>
  <w:endnote w:type="continuationSeparator" w:id="0">
    <w:p w14:paraId="4AB7F6FB" w14:textId="77777777" w:rsidR="00C963C1" w:rsidRDefault="00C963C1" w:rsidP="000D4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4594270"/>
      <w:docPartObj>
        <w:docPartGallery w:val="Page Numbers (Bottom of Page)"/>
        <w:docPartUnique/>
      </w:docPartObj>
    </w:sdtPr>
    <w:sdtContent>
      <w:p w14:paraId="0F9ADD84" w14:textId="3F939127" w:rsidR="000D433D" w:rsidRDefault="000D433D" w:rsidP="003021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73A558" w14:textId="77777777" w:rsidR="000D433D" w:rsidRDefault="000D433D" w:rsidP="000D43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0832623"/>
      <w:docPartObj>
        <w:docPartGallery w:val="Page Numbers (Bottom of Page)"/>
        <w:docPartUnique/>
      </w:docPartObj>
    </w:sdtPr>
    <w:sdtContent>
      <w:p w14:paraId="09850398" w14:textId="7A0BFB25" w:rsidR="000D433D" w:rsidRDefault="000D433D" w:rsidP="003021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76C1C42" w14:textId="77777777" w:rsidR="000D433D" w:rsidRDefault="000D433D" w:rsidP="000D433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2B31C" w14:textId="77777777" w:rsidR="00C963C1" w:rsidRDefault="00C963C1" w:rsidP="000D433D">
      <w:r>
        <w:separator/>
      </w:r>
    </w:p>
  </w:footnote>
  <w:footnote w:type="continuationSeparator" w:id="0">
    <w:p w14:paraId="153E63BF" w14:textId="77777777" w:rsidR="00C963C1" w:rsidRDefault="00C963C1" w:rsidP="000D4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F20DF"/>
    <w:multiLevelType w:val="hybridMultilevel"/>
    <w:tmpl w:val="182CA8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3942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CFF"/>
    <w:rsid w:val="000D433D"/>
    <w:rsid w:val="00133CBF"/>
    <w:rsid w:val="001C16E7"/>
    <w:rsid w:val="001C3384"/>
    <w:rsid w:val="002C3A2E"/>
    <w:rsid w:val="0048562A"/>
    <w:rsid w:val="0052541C"/>
    <w:rsid w:val="00571967"/>
    <w:rsid w:val="005F7701"/>
    <w:rsid w:val="00766FE6"/>
    <w:rsid w:val="007B57D3"/>
    <w:rsid w:val="008177A0"/>
    <w:rsid w:val="009C5684"/>
    <w:rsid w:val="009F5CFF"/>
    <w:rsid w:val="00A62602"/>
    <w:rsid w:val="00B8120A"/>
    <w:rsid w:val="00C963C1"/>
    <w:rsid w:val="00CD4A4B"/>
    <w:rsid w:val="00D257D2"/>
    <w:rsid w:val="00D3196E"/>
    <w:rsid w:val="00D76FC8"/>
    <w:rsid w:val="00ED49BF"/>
    <w:rsid w:val="00F83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247CF9"/>
  <w15:chartTrackingRefBased/>
  <w15:docId w15:val="{CD65B0AA-079C-EB42-8815-419A251F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5CFF"/>
    <w:rPr>
      <w:color w:val="0563C1" w:themeColor="hyperlink"/>
      <w:u w:val="single"/>
    </w:rPr>
  </w:style>
  <w:style w:type="character" w:styleId="UnresolvedMention">
    <w:name w:val="Unresolved Mention"/>
    <w:basedOn w:val="DefaultParagraphFont"/>
    <w:uiPriority w:val="99"/>
    <w:semiHidden/>
    <w:unhideWhenUsed/>
    <w:rsid w:val="009F5CFF"/>
    <w:rPr>
      <w:color w:val="605E5C"/>
      <w:shd w:val="clear" w:color="auto" w:fill="E1DFDD"/>
    </w:rPr>
  </w:style>
  <w:style w:type="paragraph" w:styleId="ListParagraph">
    <w:name w:val="List Paragraph"/>
    <w:basedOn w:val="Normal"/>
    <w:uiPriority w:val="34"/>
    <w:qFormat/>
    <w:rsid w:val="00B8120A"/>
    <w:pPr>
      <w:ind w:left="720"/>
      <w:contextualSpacing/>
    </w:pPr>
  </w:style>
  <w:style w:type="character" w:styleId="FollowedHyperlink">
    <w:name w:val="FollowedHyperlink"/>
    <w:basedOn w:val="DefaultParagraphFont"/>
    <w:uiPriority w:val="99"/>
    <w:semiHidden/>
    <w:unhideWhenUsed/>
    <w:rsid w:val="002C3A2E"/>
    <w:rPr>
      <w:color w:val="954F72" w:themeColor="followedHyperlink"/>
      <w:u w:val="single"/>
    </w:rPr>
  </w:style>
  <w:style w:type="table" w:styleId="TableGrid">
    <w:name w:val="Table Grid"/>
    <w:basedOn w:val="TableNormal"/>
    <w:uiPriority w:val="39"/>
    <w:rsid w:val="00485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D433D"/>
    <w:pPr>
      <w:tabs>
        <w:tab w:val="center" w:pos="4680"/>
        <w:tab w:val="right" w:pos="9360"/>
      </w:tabs>
    </w:pPr>
  </w:style>
  <w:style w:type="character" w:customStyle="1" w:styleId="FooterChar">
    <w:name w:val="Footer Char"/>
    <w:basedOn w:val="DefaultParagraphFont"/>
    <w:link w:val="Footer"/>
    <w:uiPriority w:val="99"/>
    <w:rsid w:val="000D433D"/>
  </w:style>
  <w:style w:type="character" w:styleId="PageNumber">
    <w:name w:val="page number"/>
    <w:basedOn w:val="DefaultParagraphFont"/>
    <w:uiPriority w:val="99"/>
    <w:semiHidden/>
    <w:unhideWhenUsed/>
    <w:rsid w:val="000D4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cc.wsu.edu/labor-market-insigh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4D31E-8284-C942-9103-003E845CF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Stratton, Clif</dc:creator>
  <cp:keywords/>
  <dc:description/>
  <cp:lastModifiedBy>Stratton, Clif</cp:lastModifiedBy>
  <cp:revision>6</cp:revision>
  <dcterms:created xsi:type="dcterms:W3CDTF">2023-09-29T17:40:00Z</dcterms:created>
  <dcterms:modified xsi:type="dcterms:W3CDTF">2024-06-11T17:51:00Z</dcterms:modified>
</cp:coreProperties>
</file>